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5306" w14:textId="402FEA51" w:rsidR="0081473C" w:rsidRDefault="0081473C" w:rsidP="0081473C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Specyfikacji Warunków Zamówienia</w:t>
      </w:r>
    </w:p>
    <w:p w14:paraId="2496603B" w14:textId="5712994F" w:rsidR="00D01B4E" w:rsidRDefault="00D01B4E" w:rsidP="00D01B4E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7F67CD1" w14:textId="1D502BB7" w:rsidR="00D01B4E" w:rsidRPr="00D01B4E" w:rsidRDefault="00D01B4E" w:rsidP="00D01B4E">
      <w:pPr>
        <w:spacing w:after="0" w:line="480" w:lineRule="auto"/>
        <w:ind w:left="5954"/>
        <w:rPr>
          <w:rFonts w:ascii="Arial" w:hAnsi="Arial" w:cs="Arial"/>
          <w:b/>
          <w:bCs/>
          <w:sz w:val="20"/>
          <w:szCs w:val="20"/>
        </w:rPr>
      </w:pPr>
      <w:r w:rsidRPr="00D01B4E">
        <w:rPr>
          <w:rFonts w:ascii="Arial" w:hAnsi="Arial" w:cs="Arial"/>
          <w:b/>
          <w:bCs/>
          <w:sz w:val="20"/>
          <w:szCs w:val="20"/>
        </w:rPr>
        <w:t>Podlaska Komunikacja Samochodowa Nova S.A.</w:t>
      </w:r>
    </w:p>
    <w:p w14:paraId="27A9D630" w14:textId="20F8AD80" w:rsidR="00D01B4E" w:rsidRDefault="00D01B4E" w:rsidP="00D01B4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Bohaterów Monte Cassino 8</w:t>
      </w:r>
    </w:p>
    <w:p w14:paraId="743544D0" w14:textId="76203BD6" w:rsidR="00D01B4E" w:rsidRDefault="00D01B4E" w:rsidP="00D01B4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15-873 Białystok</w:t>
      </w:r>
    </w:p>
    <w:p w14:paraId="061F3F69" w14:textId="77777777" w:rsidR="00D01B4E" w:rsidRDefault="00D01B4E" w:rsidP="00D01B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7D05EAE" w14:textId="77777777" w:rsidR="00D01B4E" w:rsidRDefault="00D01B4E" w:rsidP="00D01B4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0FCD3A9E" w14:textId="77777777" w:rsidR="00D01B4E" w:rsidRDefault="00D01B4E" w:rsidP="00D01B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F4E672F" w14:textId="77777777" w:rsidR="00D01B4E" w:rsidRDefault="00D01B4E" w:rsidP="00D01B4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0DD9613A" w14:textId="77777777" w:rsidR="00D01B4E" w:rsidRDefault="00D01B4E" w:rsidP="00D01B4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77397CE" w14:textId="77777777" w:rsidR="00D01B4E" w:rsidRDefault="00D01B4E" w:rsidP="00D01B4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8939A58" w14:textId="77777777" w:rsidR="00D01B4E" w:rsidRDefault="00D01B4E" w:rsidP="00D01B4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B4808FA" w14:textId="77777777" w:rsidR="00D01B4E" w:rsidRDefault="00D01B4E" w:rsidP="00D01B4E">
      <w:pPr>
        <w:spacing w:after="0"/>
        <w:rPr>
          <w:rFonts w:ascii="Arial" w:hAnsi="Arial" w:cs="Arial"/>
          <w:b/>
          <w:sz w:val="20"/>
          <w:szCs w:val="20"/>
        </w:rPr>
      </w:pPr>
    </w:p>
    <w:p w14:paraId="558D2806" w14:textId="77777777" w:rsidR="00D01B4E" w:rsidRDefault="00D01B4E" w:rsidP="00D01B4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234559C7" w14:textId="77777777" w:rsidR="00D01B4E" w:rsidRPr="00710B9D" w:rsidRDefault="00D01B4E" w:rsidP="00D01B4E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691FAD7" w14:textId="77777777" w:rsidR="00D01B4E" w:rsidRDefault="00D01B4E" w:rsidP="00D01B4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950D1E4" w14:textId="67AB0948" w:rsidR="00D01B4E" w:rsidRPr="00352673" w:rsidRDefault="00D01B4E" w:rsidP="00D01B4E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52673" w:rsidRPr="00352673">
        <w:rPr>
          <w:rFonts w:ascii="Arial" w:hAnsi="Arial" w:cs="Arial"/>
          <w:b/>
          <w:bCs/>
          <w:sz w:val="21"/>
          <w:szCs w:val="21"/>
        </w:rPr>
        <w:t>Dostawa oleju napędowego polegająca na umożliwieniu tankowania pojazdów Podlaskiej Komunikacji Samochodowej Nova Spółka Akcyjna na stacji paliw Wykonawcy</w:t>
      </w:r>
      <w:r w:rsidR="00352673" w:rsidRPr="00352673">
        <w:rPr>
          <w:rFonts w:ascii="Arial" w:hAnsi="Arial" w:cs="Arial"/>
          <w:sz w:val="21"/>
          <w:szCs w:val="21"/>
        </w:rPr>
        <w:t xml:space="preserve">  </w:t>
      </w:r>
      <w:r w:rsidRPr="00352673">
        <w:rPr>
          <w:rFonts w:ascii="Arial" w:hAnsi="Arial" w:cs="Arial"/>
          <w:sz w:val="21"/>
          <w:szCs w:val="21"/>
        </w:rPr>
        <w:t>(nr PKS NOVA – PT/</w:t>
      </w:r>
      <w:r w:rsidR="00352673" w:rsidRPr="00352673">
        <w:rPr>
          <w:rFonts w:ascii="Arial" w:hAnsi="Arial" w:cs="Arial"/>
          <w:sz w:val="21"/>
          <w:szCs w:val="21"/>
        </w:rPr>
        <w:t>12</w:t>
      </w:r>
      <w:r w:rsidRPr="00352673">
        <w:rPr>
          <w:rFonts w:ascii="Arial" w:hAnsi="Arial" w:cs="Arial"/>
          <w:sz w:val="21"/>
          <w:szCs w:val="21"/>
        </w:rPr>
        <w:t xml:space="preserve">/2022/1) </w:t>
      </w:r>
      <w:r>
        <w:rPr>
          <w:rFonts w:ascii="Arial" w:hAnsi="Arial" w:cs="Arial"/>
          <w:sz w:val="21"/>
          <w:szCs w:val="21"/>
        </w:rPr>
        <w:t>prowadzonego przez Podlaską Komunikację Samochodową Nova S.A.</w:t>
      </w:r>
      <w:r w:rsidRPr="003526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C90CBC1" w14:textId="77777777" w:rsidR="00D01B4E" w:rsidRDefault="00D01B4E" w:rsidP="00D01B4E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69E5803B" w14:textId="77777777" w:rsidR="00D01B4E" w:rsidRPr="0084509A" w:rsidRDefault="00D01B4E" w:rsidP="00D01B4E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4753E76" w14:textId="77777777" w:rsidR="00D01B4E" w:rsidRPr="007F3CFE" w:rsidRDefault="00D01B4E" w:rsidP="00D01B4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0EA0557" w14:textId="77777777" w:rsidR="00D01B4E" w:rsidRPr="00B15FD3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6CDBB797" w14:textId="77777777" w:rsidR="00D01B4E" w:rsidRPr="00F90528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441F05A7" w14:textId="77777777" w:rsidR="00D01B4E" w:rsidRPr="00DE447D" w:rsidRDefault="00D01B4E" w:rsidP="00D01B4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lastRenderedPageBreak/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7528C3C9" w14:textId="77777777" w:rsidR="00D01B4E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7EBFA58" w14:textId="77777777" w:rsidR="00D01B4E" w:rsidRPr="0072314D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2EFD36A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58E745A" w14:textId="77777777" w:rsidR="00D01B4E" w:rsidRDefault="00D01B4E" w:rsidP="00D01B4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512A1CB" w14:textId="77777777" w:rsidR="00D01B4E" w:rsidRPr="0072314D" w:rsidRDefault="00D01B4E" w:rsidP="00D01B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6D5E7BF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37288618" w14:textId="77777777" w:rsidR="00D01B4E" w:rsidRDefault="00D01B4E" w:rsidP="00D01B4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8AD1C4A" w14:textId="77777777" w:rsidR="00D01B4E" w:rsidRDefault="00D01B4E" w:rsidP="00D01B4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42306FF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b/>
        </w:rPr>
      </w:pPr>
    </w:p>
    <w:p w14:paraId="1ED01C63" w14:textId="03B2C584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bookmarkStart w:id="4" w:name="_MON_1713775240"/>
      <w:bookmarkEnd w:id="4"/>
      <w:r>
        <w:rPr>
          <w:rFonts w:ascii="Arial" w:hAnsi="Arial" w:cs="Arial"/>
          <w:sz w:val="21"/>
          <w:szCs w:val="21"/>
        </w:rPr>
        <w:object w:dxaOrig="9072" w:dyaOrig="450" w14:anchorId="7C5006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 o:ole="">
            <v:imagedata r:id="rId7" o:title=""/>
          </v:shape>
          <o:OLEObject Type="Embed" ProgID="Word.Document.12" ShapeID="_x0000_i1025" DrawAspect="Content" ObjectID="_1733215611" r:id="rId8">
            <o:FieldCodes>\s</o:FieldCodes>
          </o:OLEObject>
        </w:object>
      </w:r>
      <w:r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0DDBAD6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557869" w14:textId="77777777" w:rsidR="00D01B4E" w:rsidRPr="00E44F37" w:rsidRDefault="00D01B4E" w:rsidP="00D01B4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AF937B9" w14:textId="77777777" w:rsidR="00D01B4E" w:rsidRDefault="00D01B4E" w:rsidP="00D01B4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5DB9D68" w14:textId="77777777" w:rsidR="00D01B4E" w:rsidRPr="00AA336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5327986" w14:textId="77777777" w:rsidR="00D01B4E" w:rsidRPr="00A22DCF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C6CBBE2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2709B68" w14:textId="77777777" w:rsidR="00D01B4E" w:rsidRDefault="00D01B4E" w:rsidP="00D01B4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5069124" w14:textId="77777777" w:rsidR="00D01B4E" w:rsidRPr="00AA336E" w:rsidRDefault="00D01B4E" w:rsidP="00D01B4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7FAD9F0" w14:textId="77777777" w:rsidR="00D01B4E" w:rsidRDefault="00D01B4E" w:rsidP="00D01B4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4D879E15" w14:textId="77777777" w:rsidR="00D01B4E" w:rsidRPr="00A345E9" w:rsidRDefault="00D01B4E" w:rsidP="00D01B4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7361559A" w14:textId="77777777" w:rsidR="00986DC1" w:rsidRDefault="00986DC1"/>
    <w:sectPr w:rsidR="0098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0E8D" w14:textId="77777777" w:rsidR="005124D8" w:rsidRDefault="005124D8" w:rsidP="00D01B4E">
      <w:pPr>
        <w:spacing w:after="0" w:line="240" w:lineRule="auto"/>
      </w:pPr>
      <w:r>
        <w:separator/>
      </w:r>
    </w:p>
  </w:endnote>
  <w:endnote w:type="continuationSeparator" w:id="0">
    <w:p w14:paraId="1D793C06" w14:textId="77777777" w:rsidR="005124D8" w:rsidRDefault="005124D8" w:rsidP="00D0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B60B" w14:textId="77777777" w:rsidR="005124D8" w:rsidRDefault="005124D8" w:rsidP="00D01B4E">
      <w:pPr>
        <w:spacing w:after="0" w:line="240" w:lineRule="auto"/>
      </w:pPr>
      <w:r>
        <w:separator/>
      </w:r>
    </w:p>
  </w:footnote>
  <w:footnote w:type="continuationSeparator" w:id="0">
    <w:p w14:paraId="08244DD7" w14:textId="77777777" w:rsidR="005124D8" w:rsidRDefault="005124D8" w:rsidP="00D01B4E">
      <w:pPr>
        <w:spacing w:after="0" w:line="240" w:lineRule="auto"/>
      </w:pPr>
      <w:r>
        <w:continuationSeparator/>
      </w:r>
    </w:p>
  </w:footnote>
  <w:footnote w:id="1">
    <w:p w14:paraId="66C879EC" w14:textId="77777777" w:rsidR="00D01B4E" w:rsidRPr="00B929A1" w:rsidRDefault="00D01B4E" w:rsidP="00D01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3FA3AF6" w14:textId="77777777" w:rsidR="00D01B4E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B4BC3F" w14:textId="77777777" w:rsidR="00D01B4E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DA67E4D" w14:textId="77777777" w:rsidR="00D01B4E" w:rsidRPr="00B929A1" w:rsidRDefault="00D01B4E" w:rsidP="00D01B4E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7481966" w14:textId="77777777" w:rsidR="00D01B4E" w:rsidRPr="004E3F67" w:rsidRDefault="00D01B4E" w:rsidP="00D01B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4035E8E" w14:textId="77777777" w:rsidR="00D01B4E" w:rsidRPr="00A82964" w:rsidRDefault="00D01B4E" w:rsidP="00D01B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04F5B22" w14:textId="77777777" w:rsidR="00D01B4E" w:rsidRPr="00A82964" w:rsidRDefault="00D01B4E" w:rsidP="00D01B4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F67F042" w14:textId="77777777" w:rsidR="00D01B4E" w:rsidRPr="00A82964" w:rsidRDefault="00D01B4E" w:rsidP="00D01B4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78E3B3" w14:textId="77777777" w:rsidR="00D01B4E" w:rsidRPr="00896587" w:rsidRDefault="00D01B4E" w:rsidP="00D01B4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412071">
    <w:abstractNumId w:val="1"/>
  </w:num>
  <w:num w:numId="2" w16cid:durableId="42546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B6"/>
    <w:rsid w:val="00176486"/>
    <w:rsid w:val="001D2FB6"/>
    <w:rsid w:val="00352673"/>
    <w:rsid w:val="005124D8"/>
    <w:rsid w:val="0081473C"/>
    <w:rsid w:val="00986DC1"/>
    <w:rsid w:val="00B53769"/>
    <w:rsid w:val="00C22E10"/>
    <w:rsid w:val="00D0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D9A"/>
  <w15:chartTrackingRefBased/>
  <w15:docId w15:val="{7E94C5FB-9755-46CF-9C31-AF028F2A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B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B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B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1B4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1B4E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868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Bajraszewski</dc:creator>
  <cp:keywords/>
  <dc:description/>
  <cp:lastModifiedBy>Łukasz Bajraszewski</cp:lastModifiedBy>
  <cp:revision>4</cp:revision>
  <dcterms:created xsi:type="dcterms:W3CDTF">2022-05-11T10:26:00Z</dcterms:created>
  <dcterms:modified xsi:type="dcterms:W3CDTF">2022-12-22T11:00:00Z</dcterms:modified>
</cp:coreProperties>
</file>